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9E59BF"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9E59BF"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9E59BF"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026D5DE2" w:rsidR="00691C94" w:rsidRDefault="00AA44F0" w:rsidP="00691C94">
                <w:r>
                  <w:t>Nokia</w:t>
                </w:r>
              </w:p>
            </w:tc>
          </w:sdtContent>
        </w:sdt>
      </w:tr>
      <w:tr w:rsidR="00691C94" w:rsidRPr="00067D4D" w14:paraId="0B1F3ADC" w14:textId="77777777" w:rsidTr="00D57D7F">
        <w:trPr>
          <w:cantSplit/>
          <w:jc w:val="center"/>
        </w:trPr>
        <w:tc>
          <w:tcPr>
            <w:tcW w:w="1418" w:type="dxa"/>
            <w:gridSpan w:val="2"/>
          </w:tcPr>
          <w:p w14:paraId="02C9C00F" w14:textId="77777777" w:rsidR="00691C94" w:rsidRPr="00067D4D" w:rsidRDefault="00691C94" w:rsidP="00691C94">
            <w:r w:rsidRPr="00067D4D">
              <w:rPr>
                <w:b/>
                <w:bCs/>
              </w:rPr>
              <w:t>Title:</w:t>
            </w:r>
          </w:p>
        </w:tc>
        <w:tc>
          <w:tcPr>
            <w:tcW w:w="8222" w:type="dxa"/>
            <w:gridSpan w:val="4"/>
          </w:tcPr>
          <w:p w14:paraId="10D9B5C7" w14:textId="186D888F" w:rsidR="00691C94" w:rsidRPr="00067D4D" w:rsidRDefault="009E59BF"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9B7E96" w:rsidRPr="00067D4D">
                  <w:t xml:space="preserve">Proposal on a </w:t>
                </w:r>
                <w:r w:rsidR="0098056F">
                  <w:t>new Work Item on “oneM2M-TS</w:t>
                </w:r>
                <w:r w:rsidR="005D0562">
                  <w:t xml:space="preserve"> 0032 MAF and MEF Interface Specification</w:t>
                </w:r>
                <w:r w:rsidR="009B7E96" w:rsidRPr="00067D4D">
                  <w:t>”</w:t>
                </w:r>
              </w:sdtContent>
            </w:sdt>
          </w:p>
        </w:tc>
      </w:tr>
      <w:tr w:rsidR="00691C94" w:rsidRPr="00067D4D" w14:paraId="3F7DB1A4" w14:textId="77777777" w:rsidTr="00D57D7F">
        <w:trPr>
          <w:cantSplit/>
          <w:jc w:val="center"/>
        </w:trPr>
        <w:tc>
          <w:tcPr>
            <w:tcW w:w="1418" w:type="dxa"/>
            <w:gridSpan w:val="2"/>
            <w:tcBorders>
              <w:bottom w:val="single" w:sz="6" w:space="0" w:color="auto"/>
            </w:tcBorders>
          </w:tcPr>
          <w:p w14:paraId="4821D0CE" w14:textId="77777777" w:rsidR="00691C94" w:rsidRPr="00067D4D" w:rsidRDefault="00691C94" w:rsidP="00691C94">
            <w:pPr>
              <w:rPr>
                <w:b/>
                <w:bCs/>
              </w:rPr>
            </w:pPr>
            <w:r w:rsidRPr="00067D4D">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067D4D" w:rsidRDefault="00F547C5" w:rsidP="00691C94">
                <w:r w:rsidRPr="00067D4D">
                  <w:t>Proposal</w:t>
                </w:r>
              </w:p>
            </w:tc>
          </w:sdtContent>
        </w:sdt>
      </w:tr>
      <w:tr w:rsidR="00F547C5" w:rsidRPr="00067D4D"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067D4D" w:rsidRDefault="00F547C5" w:rsidP="00F547C5">
            <w:pPr>
              <w:rPr>
                <w:b/>
                <w:bCs/>
              </w:rPr>
            </w:pPr>
            <w:r w:rsidRPr="00067D4D">
              <w:rPr>
                <w:b/>
                <w:bCs/>
              </w:rPr>
              <w:t>Contact:</w:t>
            </w:r>
          </w:p>
        </w:tc>
        <w:tc>
          <w:tcPr>
            <w:tcW w:w="4111" w:type="dxa"/>
            <w:gridSpan w:val="3"/>
            <w:tcBorders>
              <w:top w:val="single" w:sz="6" w:space="0" w:color="auto"/>
              <w:bottom w:val="single" w:sz="6" w:space="0" w:color="auto"/>
            </w:tcBorders>
          </w:tcPr>
          <w:p w14:paraId="3B8DDD8B" w14:textId="2A7C7080" w:rsidR="00F547C5" w:rsidRPr="00067D4D" w:rsidRDefault="00F547C5" w:rsidP="00F547C5">
            <w:proofErr w:type="gramStart"/>
            <w:r w:rsidRPr="00067D4D">
              <w:rPr>
                <w:lang w:eastAsia="zh-CN"/>
              </w:rPr>
              <w:t>Shane</w:t>
            </w:r>
            <w:proofErr w:type="gramEnd"/>
            <w:r w:rsidRPr="00067D4D">
              <w:rPr>
                <w:lang w:eastAsia="zh-CN"/>
              </w:rPr>
              <w:t xml:space="preserve"> HE</w:t>
            </w:r>
            <w:r w:rsidRPr="00067D4D">
              <w:rPr>
                <w:lang w:eastAsia="zh-CN"/>
              </w:rPr>
              <w:br/>
              <w:t xml:space="preserve">Nokia </w:t>
            </w:r>
          </w:p>
        </w:tc>
        <w:tc>
          <w:tcPr>
            <w:tcW w:w="4111" w:type="dxa"/>
            <w:tcBorders>
              <w:top w:val="single" w:sz="6" w:space="0" w:color="auto"/>
              <w:bottom w:val="single" w:sz="6" w:space="0" w:color="auto"/>
            </w:tcBorders>
          </w:tcPr>
          <w:p w14:paraId="4C78E534" w14:textId="7E9BF271" w:rsidR="00F547C5" w:rsidRPr="00067D4D" w:rsidRDefault="00F547C5" w:rsidP="00F547C5">
            <w:r w:rsidRPr="00067D4D">
              <w:t>Tel:</w:t>
            </w:r>
            <w:r w:rsidRPr="00067D4D">
              <w:br/>
              <w:t>Ema</w:t>
            </w:r>
            <w:r w:rsidRPr="00067D4D">
              <w:rPr>
                <w:lang w:eastAsia="zh-CN"/>
              </w:rPr>
              <w:t xml:space="preserve">il: </w:t>
            </w:r>
            <w:hyperlink r:id="rId11" w:history="1">
              <w:r w:rsidRPr="00067D4D">
                <w:rPr>
                  <w:lang w:eastAsia="zh-CN"/>
                </w:rPr>
                <w:t>shane.he@nokia.com</w:t>
              </w:r>
            </w:hyperlink>
          </w:p>
        </w:tc>
      </w:tr>
      <w:tr w:rsidR="009B7E96" w:rsidRPr="00067D4D"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067D4D" w:rsidRDefault="009B7E96" w:rsidP="009B7E96">
            <w:pPr>
              <w:rPr>
                <w:b/>
                <w:bCs/>
              </w:rPr>
            </w:pPr>
            <w:r w:rsidRPr="00067D4D">
              <w:rPr>
                <w:b/>
                <w:bCs/>
              </w:rPr>
              <w:t>Contact:</w:t>
            </w:r>
          </w:p>
        </w:tc>
        <w:tc>
          <w:tcPr>
            <w:tcW w:w="4111" w:type="dxa"/>
            <w:gridSpan w:val="3"/>
            <w:tcBorders>
              <w:top w:val="single" w:sz="6" w:space="0" w:color="auto"/>
              <w:bottom w:val="single" w:sz="6" w:space="0" w:color="auto"/>
            </w:tcBorders>
          </w:tcPr>
          <w:p w14:paraId="1B836F37" w14:textId="1372947C" w:rsidR="00BE6FCD" w:rsidRPr="00067D4D" w:rsidRDefault="0098056F" w:rsidP="00BE6FCD">
            <w:pPr>
              <w:rPr>
                <w:lang w:eastAsia="zh-CN"/>
              </w:rPr>
            </w:pPr>
            <w:r>
              <w:rPr>
                <w:lang w:eastAsia="zh-CN"/>
              </w:rPr>
              <w:t>Wolfgang Granzow</w:t>
            </w:r>
            <w:r w:rsidR="0012377D">
              <w:rPr>
                <w:lang w:eastAsia="zh-CN"/>
              </w:rPr>
              <w:br/>
            </w:r>
            <w:r w:rsidR="004F6161" w:rsidRPr="004F6161">
              <w:rPr>
                <w:lang w:eastAsia="zh-CN"/>
              </w:rPr>
              <w:t>QUALCOMM Incorporated</w:t>
            </w:r>
            <w:r w:rsidR="009B7E96" w:rsidRPr="00067D4D">
              <w:rPr>
                <w:lang w:eastAsia="zh-CN"/>
              </w:rPr>
              <w:t xml:space="preserve"> </w:t>
            </w:r>
          </w:p>
        </w:tc>
        <w:tc>
          <w:tcPr>
            <w:tcW w:w="4111" w:type="dxa"/>
            <w:tcBorders>
              <w:top w:val="single" w:sz="6" w:space="0" w:color="auto"/>
              <w:bottom w:val="single" w:sz="6" w:space="0" w:color="auto"/>
            </w:tcBorders>
          </w:tcPr>
          <w:p w14:paraId="1C4E3E9D" w14:textId="1E7F2850" w:rsidR="009B7E96" w:rsidRPr="00067D4D" w:rsidRDefault="009B7E96" w:rsidP="009B7E96">
            <w:r w:rsidRPr="00067D4D">
              <w:t>Tel:</w:t>
            </w:r>
            <w:r w:rsidRPr="00067D4D">
              <w:br/>
              <w:t>Ema</w:t>
            </w:r>
            <w:r w:rsidRPr="00067D4D">
              <w:rPr>
                <w:lang w:eastAsia="zh-CN"/>
              </w:rPr>
              <w:t xml:space="preserve">il: </w:t>
            </w:r>
            <w:hyperlink r:id="rId12" w:history="1">
              <w:r w:rsidR="0098056F" w:rsidRPr="00154322">
                <w:rPr>
                  <w:rStyle w:val="Hyperlink"/>
                  <w:rFonts w:ascii="Times New Roman" w:hAnsi="Times New Roman"/>
                  <w:lang w:eastAsia="zh-CN"/>
                </w:rPr>
                <w:t>wgranzow@qti.qualcomm.com</w:t>
              </w:r>
            </w:hyperlink>
          </w:p>
        </w:tc>
      </w:tr>
    </w:tbl>
    <w:p w14:paraId="1AA96A45" w14:textId="77777777" w:rsidR="0089088E" w:rsidRPr="00067D4D"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067D4D" w14:paraId="3B2E1AE1" w14:textId="77777777" w:rsidTr="00D57D7F">
        <w:trPr>
          <w:cantSplit/>
          <w:jc w:val="center"/>
        </w:trPr>
        <w:tc>
          <w:tcPr>
            <w:tcW w:w="1418" w:type="dxa"/>
          </w:tcPr>
          <w:p w14:paraId="705E8A11" w14:textId="77777777" w:rsidR="0089088E" w:rsidRPr="00067D4D" w:rsidRDefault="0089088E" w:rsidP="00EB6775">
            <w:pPr>
              <w:rPr>
                <w:b/>
                <w:bCs/>
              </w:rPr>
            </w:pPr>
            <w:r w:rsidRPr="00067D4D">
              <w:rPr>
                <w:b/>
                <w:bCs/>
              </w:rPr>
              <w:t>Keywords:</w:t>
            </w:r>
          </w:p>
        </w:tc>
        <w:tc>
          <w:tcPr>
            <w:tcW w:w="8222" w:type="dxa"/>
          </w:tcPr>
          <w:p w14:paraId="75E3B1EF" w14:textId="50BEC9EE" w:rsidR="0089088E" w:rsidRPr="00067D4D" w:rsidRDefault="009E59BF" w:rsidP="00EB6775">
            <w:sdt>
              <w:sdtPr>
                <w:rPr>
                  <w:lang w:eastAsia="zh-CN"/>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9B7E96" w:rsidRPr="00067D4D">
                  <w:rPr>
                    <w:lang w:eastAsia="zh-CN"/>
                  </w:rPr>
                  <w:t xml:space="preserve">oneM2M, </w:t>
                </w:r>
                <w:r w:rsidR="005D0562">
                  <w:rPr>
                    <w:lang w:eastAsia="zh-CN"/>
                  </w:rPr>
                  <w:t>Security</w:t>
                </w:r>
                <w:r w:rsidR="0098056F">
                  <w:rPr>
                    <w:lang w:eastAsia="zh-CN"/>
                  </w:rPr>
                  <w:t xml:space="preserve">, </w:t>
                </w:r>
                <w:r w:rsidR="005D0562">
                  <w:rPr>
                    <w:lang w:eastAsia="zh-CN"/>
                  </w:rPr>
                  <w:t>Provisioning, Authentication, Enrolment</w:t>
                </w:r>
              </w:sdtContent>
            </w:sdt>
          </w:p>
        </w:tc>
      </w:tr>
      <w:tr w:rsidR="0089088E" w:rsidRPr="0037415F" w14:paraId="7D0F8B1C" w14:textId="77777777" w:rsidTr="00D57D7F">
        <w:trPr>
          <w:cantSplit/>
          <w:jc w:val="center"/>
        </w:trPr>
        <w:tc>
          <w:tcPr>
            <w:tcW w:w="1418" w:type="dxa"/>
          </w:tcPr>
          <w:p w14:paraId="72CA09B8" w14:textId="77777777" w:rsidR="0089088E" w:rsidRPr="00067D4D" w:rsidRDefault="0089088E" w:rsidP="00EB6775">
            <w:pPr>
              <w:rPr>
                <w:b/>
                <w:bCs/>
              </w:rPr>
            </w:pPr>
            <w:r w:rsidRPr="00067D4D">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208E89A6" w:rsidR="0089088E" w:rsidRDefault="005D1148" w:rsidP="009B7E96">
                <w:r w:rsidRPr="005D1148">
                  <w:rPr>
                    <w:rFonts w:eastAsia="BatangChe"/>
                    <w:sz w:val="22"/>
                    <w:lang w:val="en-US"/>
                  </w:rPr>
                  <w:t xml:space="preserve">This document proposes to study a new work recommendation which </w:t>
                </w:r>
                <w:r>
                  <w:rPr>
                    <w:rFonts w:eastAsia="BatangChe"/>
                    <w:sz w:val="22"/>
                    <w:lang w:val="en-US"/>
                  </w:rPr>
                  <w:t>specifies</w:t>
                </w:r>
                <w:r w:rsidRPr="005D1148">
                  <w:rPr>
                    <w:rFonts w:eastAsia="BatangChe"/>
                    <w:sz w:val="22"/>
                    <w:lang w:val="en-US"/>
                  </w:rPr>
                  <w:t xml:space="preserve"> </w:t>
                </w:r>
                <w:r>
                  <w:rPr>
                    <w:rFonts w:eastAsia="BatangChe"/>
                    <w:sz w:val="22"/>
                    <w:lang w:val="en-US"/>
                  </w:rPr>
                  <w:t xml:space="preserve">the </w:t>
                </w:r>
                <w:r w:rsidRPr="005D1148">
                  <w:rPr>
                    <w:rFonts w:eastAsia="BatangChe"/>
                    <w:sz w:val="22"/>
                    <w:lang w:val="en-US"/>
                  </w:rPr>
                  <w:t>communication protocols employed between M2M Authentication Function (MAF) and M2M Enrolment Function (MEF) with MAF and MEF clients in the M2M field devices.</w:t>
                </w:r>
                <w:r w:rsidRPr="005D1148">
                  <w:rPr>
                    <w:rFonts w:eastAsia="BatangChe"/>
                    <w:sz w:val="22"/>
                    <w:lang w:val="en-US"/>
                  </w:rPr>
                  <w:br/>
                  <w:t>The baseline is provided in document XXX.</w:t>
                </w:r>
              </w:p>
            </w:tc>
          </w:sdtContent>
        </w:sdt>
      </w:tr>
      <w:bookmarkEnd w:id="3"/>
    </w:tbl>
    <w:p w14:paraId="58589E1E" w14:textId="7B2A27FA" w:rsidR="0089088E" w:rsidRDefault="0089088E" w:rsidP="0089088E"/>
    <w:p w14:paraId="652DA755" w14:textId="1FB8AB7D" w:rsidR="00F547C5" w:rsidRDefault="00F547C5">
      <w:pPr>
        <w:spacing w:before="0" w:after="160" w:line="259" w:lineRule="auto"/>
      </w:pPr>
      <w:r>
        <w:br w:type="page"/>
      </w:r>
    </w:p>
    <w:p w14:paraId="1473D8CE" w14:textId="0D785E3C" w:rsidR="009B7E96" w:rsidRPr="00480AB7" w:rsidRDefault="009B7E96" w:rsidP="009B7E96">
      <w:pPr>
        <w:pStyle w:val="Heading1Centered"/>
        <w:rPr>
          <w:szCs w:val="24"/>
        </w:rPr>
      </w:pPr>
      <w:r>
        <w:rPr>
          <w:lang w:val="en-US"/>
        </w:rPr>
        <w:lastRenderedPageBreak/>
        <w:t>Annex 1</w:t>
      </w:r>
      <w:r w:rsidRPr="009465F6">
        <w:rPr>
          <w:lang w:val="en-US"/>
        </w:rPr>
        <w:br/>
      </w:r>
      <w:r>
        <w:t xml:space="preserve">A.1 justification for proposed draft new Recommendation </w:t>
      </w:r>
      <w:r w:rsidRPr="00480AB7">
        <w:rPr>
          <w:szCs w:val="24"/>
          <w:lang w:val="en-US"/>
        </w:rPr>
        <w:t>Y.oneM2M.</w:t>
      </w:r>
      <w:r w:rsidR="00F652FB" w:rsidRPr="00480AB7">
        <w:rPr>
          <w:szCs w:val="24"/>
          <w:lang w:val="en-US"/>
        </w:rPr>
        <w:t>MAF.MEF</w:t>
      </w:r>
    </w:p>
    <w:p w14:paraId="3B512270" w14:textId="77777777" w:rsidR="009B7E96" w:rsidRDefault="009B7E96" w:rsidP="009B7E96"/>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B7E96" w:rsidRPr="00DA7624" w14:paraId="2DF568F1" w14:textId="77777777" w:rsidTr="00125404">
        <w:tc>
          <w:tcPr>
            <w:tcW w:w="1242" w:type="dxa"/>
            <w:tcBorders>
              <w:top w:val="single" w:sz="4" w:space="0" w:color="000000"/>
              <w:left w:val="single" w:sz="4" w:space="0" w:color="000000"/>
              <w:bottom w:val="single" w:sz="4" w:space="0" w:color="auto"/>
              <w:right w:val="single" w:sz="4" w:space="0" w:color="000000"/>
            </w:tcBorders>
            <w:hideMark/>
          </w:tcPr>
          <w:p w14:paraId="32A30718"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353E67B" w14:textId="6A37D7F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Q3/20</w:t>
            </w:r>
          </w:p>
        </w:tc>
        <w:tc>
          <w:tcPr>
            <w:tcW w:w="4481" w:type="dxa"/>
            <w:tcBorders>
              <w:top w:val="single" w:sz="4" w:space="0" w:color="000000"/>
              <w:left w:val="single" w:sz="4" w:space="0" w:color="000000"/>
              <w:bottom w:val="single" w:sz="4" w:space="0" w:color="auto"/>
              <w:right w:val="single" w:sz="4" w:space="0" w:color="000000"/>
            </w:tcBorders>
            <w:hideMark/>
          </w:tcPr>
          <w:p w14:paraId="34BDD074"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70F2CED3"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9B7E96" w:rsidRPr="009465F6" w14:paraId="075ECBA4" w14:textId="77777777" w:rsidTr="00125404">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3AC7BBCB"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1B7C3736" w14:textId="4D05C280" w:rsidR="009B7E96" w:rsidRPr="00287DBE"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287DBE">
              <w:rPr>
                <w:sz w:val="20"/>
                <w:lang w:val="en-US"/>
              </w:rPr>
              <w:t>ITU-T Y.oneM2M.</w:t>
            </w:r>
            <w:r w:rsidR="00F652FB">
              <w:rPr>
                <w:sz w:val="20"/>
                <w:lang w:val="en-US"/>
              </w:rPr>
              <w:t>MAF.MEF</w:t>
            </w:r>
            <w:r w:rsidRPr="00287DBE">
              <w:rPr>
                <w:sz w:val="20"/>
                <w:lang w:val="en-US"/>
              </w:rPr>
              <w:t xml:space="preserve"> "</w:t>
            </w:r>
            <w:r w:rsidRPr="007B3179">
              <w:rPr>
                <w:sz w:val="20"/>
                <w:lang w:val="en-US"/>
              </w:rPr>
              <w:t>oneM2M</w:t>
            </w:r>
            <w:r w:rsidR="005D0562">
              <w:rPr>
                <w:sz w:val="20"/>
                <w:lang w:val="en-US"/>
              </w:rPr>
              <w:t>-TS 003</w:t>
            </w:r>
            <w:r w:rsidR="00380848">
              <w:rPr>
                <w:sz w:val="20"/>
                <w:lang w:val="en-US"/>
              </w:rPr>
              <w:t>2</w:t>
            </w:r>
            <w:r w:rsidR="007A158F">
              <w:rPr>
                <w:sz w:val="20"/>
                <w:lang w:val="en-US"/>
              </w:rPr>
              <w:t xml:space="preserve"> </w:t>
            </w:r>
            <w:r w:rsidR="005D0562">
              <w:rPr>
                <w:sz w:val="20"/>
                <w:lang w:val="en-US"/>
              </w:rPr>
              <w:t>MAF and MEF Interface Specification</w:t>
            </w:r>
            <w:r w:rsidRPr="00287DBE">
              <w:rPr>
                <w:sz w:val="20"/>
                <w:lang w:val="en-US"/>
              </w:rPr>
              <w:t>"</w:t>
            </w:r>
          </w:p>
        </w:tc>
      </w:tr>
      <w:tr w:rsidR="009B7E96" w:rsidRPr="00DA7624" w14:paraId="7372504C" w14:textId="77777777" w:rsidTr="00125404">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5AB70ED2"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3BC069A1"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14:paraId="5FA10912"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FE5F199" w14:textId="77777777" w:rsidR="009B7E96" w:rsidRPr="004E3F46"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9B7E96" w:rsidRPr="00DA7624" w14:paraId="44668A7A" w14:textId="77777777" w:rsidTr="00125404">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037F6C06"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115DEF72" w14:textId="2D3485E7" w:rsidR="009B7E96"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gramStart"/>
            <w:r w:rsidRPr="00AA44F0">
              <w:rPr>
                <w:sz w:val="20"/>
              </w:rPr>
              <w:t>Shane</w:t>
            </w:r>
            <w:proofErr w:type="gramEnd"/>
            <w:r w:rsidRPr="00AA44F0">
              <w:rPr>
                <w:sz w:val="20"/>
              </w:rPr>
              <w:t xml:space="preserve"> HE, Nokia,</w:t>
            </w:r>
            <w:r>
              <w:rPr>
                <w:sz w:val="20"/>
              </w:rPr>
              <w:t xml:space="preserve"> </w:t>
            </w:r>
            <w:hyperlink r:id="rId13" w:history="1">
              <w:r w:rsidRPr="00620CC8">
                <w:rPr>
                  <w:rStyle w:val="Hyperlink"/>
                  <w:rFonts w:ascii="Times New Roman" w:hAnsi="Times New Roman"/>
                  <w:sz w:val="20"/>
                </w:rPr>
                <w:t>shane.he@nokia.com</w:t>
              </w:r>
            </w:hyperlink>
          </w:p>
          <w:p w14:paraId="45DAD377" w14:textId="75117071" w:rsidR="009B7E96" w:rsidRPr="00AA44F0" w:rsidRDefault="00FA189C"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de-DE"/>
              </w:rPr>
            </w:pPr>
            <w:r w:rsidRPr="00FA189C">
              <w:rPr>
                <w:sz w:val="20"/>
                <w:lang w:val="de-DE"/>
              </w:rPr>
              <w:t>Wolfgang Granzow</w:t>
            </w:r>
            <w:r w:rsidR="009B7E96" w:rsidRPr="00FA189C">
              <w:rPr>
                <w:sz w:val="20"/>
                <w:lang w:val="de-DE"/>
              </w:rPr>
              <w:t xml:space="preserve">, </w:t>
            </w:r>
            <w:r w:rsidR="00BD3345">
              <w:rPr>
                <w:sz w:val="20"/>
                <w:lang w:val="de-DE"/>
              </w:rPr>
              <w:t xml:space="preserve">Qualcomm, </w:t>
            </w:r>
            <w:r w:rsidR="009A22DA">
              <w:fldChar w:fldCharType="begin"/>
            </w:r>
            <w:r w:rsidR="009A22DA" w:rsidRPr="00F652FB">
              <w:rPr>
                <w:lang w:val="de-DE"/>
              </w:rPr>
              <w:instrText xml:space="preserve"> HYPERLINK "mailto:wgranzow@qti.qualcomm.com" </w:instrText>
            </w:r>
            <w:r w:rsidR="009A22DA">
              <w:fldChar w:fldCharType="separate"/>
            </w:r>
            <w:r w:rsidRPr="00154322">
              <w:rPr>
                <w:rStyle w:val="Hyperlink"/>
                <w:sz w:val="20"/>
                <w:lang w:val="de-DE"/>
              </w:rPr>
              <w:t>wgranzow@qti.qualcomm.com</w:t>
            </w:r>
            <w:r w:rsidR="009A22DA">
              <w:rPr>
                <w:rStyle w:val="Hyperlink"/>
                <w:sz w:val="20"/>
                <w:lang w:val="de-DE"/>
              </w:rPr>
              <w:fldChar w:fldCharType="end"/>
            </w:r>
            <w:r>
              <w:rPr>
                <w:rFonts w:asciiTheme="majorBidi" w:hAnsiTheme="majorBidi"/>
                <w:sz w:val="20"/>
                <w:lang w:val="de-DE"/>
              </w:rPr>
              <w:t xml:space="preserve"> </w:t>
            </w:r>
          </w:p>
        </w:tc>
        <w:tc>
          <w:tcPr>
            <w:tcW w:w="1699" w:type="dxa"/>
            <w:tcBorders>
              <w:top w:val="single" w:sz="4" w:space="0" w:color="000000"/>
              <w:left w:val="single" w:sz="4" w:space="0" w:color="000000"/>
              <w:bottom w:val="single" w:sz="4" w:space="0" w:color="000000"/>
              <w:right w:val="single" w:sz="4" w:space="0" w:color="auto"/>
            </w:tcBorders>
            <w:hideMark/>
          </w:tcPr>
          <w:p w14:paraId="76EF5D56"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57DC95AA"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9B7E96" w:rsidRPr="00DA7624" w14:paraId="71D2D613" w14:textId="77777777" w:rsidTr="00125404">
        <w:tc>
          <w:tcPr>
            <w:tcW w:w="10170" w:type="dxa"/>
            <w:gridSpan w:val="5"/>
            <w:tcBorders>
              <w:top w:val="single" w:sz="4" w:space="0" w:color="000000"/>
              <w:left w:val="single" w:sz="4" w:space="0" w:color="000000"/>
              <w:bottom w:val="nil"/>
              <w:right w:val="single" w:sz="4" w:space="0" w:color="auto"/>
            </w:tcBorders>
            <w:hideMark/>
          </w:tcPr>
          <w:p w14:paraId="2CDB3D7E"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9B7E96" w:rsidRPr="00DA7624" w14:paraId="77F8B65A" w14:textId="77777777" w:rsidTr="00125404">
        <w:trPr>
          <w:trHeight w:val="1000"/>
        </w:trPr>
        <w:tc>
          <w:tcPr>
            <w:tcW w:w="10170" w:type="dxa"/>
            <w:gridSpan w:val="5"/>
            <w:tcBorders>
              <w:top w:val="nil"/>
              <w:left w:val="single" w:sz="4" w:space="0" w:color="000000"/>
              <w:bottom w:val="single" w:sz="4" w:space="0" w:color="auto"/>
              <w:right w:val="single" w:sz="4" w:space="0" w:color="auto"/>
            </w:tcBorders>
          </w:tcPr>
          <w:p w14:paraId="6E12259E" w14:textId="3DBF3CE9" w:rsidR="005D0562" w:rsidRPr="00AA44F0" w:rsidRDefault="009B7E96" w:rsidP="005D0562">
            <w:pPr>
              <w:pStyle w:val="B1"/>
            </w:pPr>
            <w:r w:rsidRPr="00AA44F0">
              <w:t xml:space="preserve">The recommendation provides normative and informative specifications </w:t>
            </w:r>
            <w:r w:rsidR="005D0562">
              <w:t>of</w:t>
            </w:r>
            <w:r w:rsidRPr="00AA44F0">
              <w:rPr>
                <w:rFonts w:eastAsia="BatangChe"/>
              </w:rPr>
              <w:t xml:space="preserve"> </w:t>
            </w:r>
            <w:r w:rsidR="005D0562">
              <w:t xml:space="preserve">the communication protocols </w:t>
            </w:r>
            <w:r w:rsidR="005D1148">
              <w:t>employed</w:t>
            </w:r>
            <w:r w:rsidR="005D0562">
              <w:t xml:space="preserve"> between </w:t>
            </w:r>
            <w:r w:rsidR="005D0562" w:rsidRPr="00FB4642">
              <w:t>M2</w:t>
            </w:r>
            <w:r w:rsidR="005D0562">
              <w:t xml:space="preserve">M Authentication Function (MAF) and </w:t>
            </w:r>
            <w:r w:rsidR="005D0562" w:rsidRPr="00FB4642">
              <w:t>M2M Enrolment Function (MEF)</w:t>
            </w:r>
            <w:r w:rsidR="005D0562">
              <w:t xml:space="preserve"> with</w:t>
            </w:r>
            <w:r w:rsidR="005D0562" w:rsidRPr="00FB4642">
              <w:t xml:space="preserve"> </w:t>
            </w:r>
            <w:r w:rsidR="005D0562">
              <w:t xml:space="preserve">MAF and </w:t>
            </w:r>
            <w:r w:rsidR="005D0562" w:rsidRPr="00FB4642">
              <w:t>MEF clients</w:t>
            </w:r>
            <w:r w:rsidR="005D0562">
              <w:t xml:space="preserve"> in the M2M field devices.</w:t>
            </w:r>
          </w:p>
          <w:p w14:paraId="406B85CC" w14:textId="5A697670" w:rsidR="009B7E96" w:rsidRPr="000157D7" w:rsidRDefault="009B7E96" w:rsidP="00125404">
            <w:pPr>
              <w:rPr>
                <w:sz w:val="20"/>
              </w:rPr>
            </w:pPr>
            <w:r w:rsidRPr="00AA44F0">
              <w:rPr>
                <w:rFonts w:eastAsia="BatangChe"/>
                <w:sz w:val="20"/>
              </w:rPr>
              <w:t>.</w:t>
            </w:r>
          </w:p>
        </w:tc>
      </w:tr>
      <w:tr w:rsidR="009B7E96" w:rsidRPr="00DA7624" w14:paraId="7BB8E86F" w14:textId="77777777" w:rsidTr="00125404">
        <w:tc>
          <w:tcPr>
            <w:tcW w:w="10170" w:type="dxa"/>
            <w:gridSpan w:val="5"/>
            <w:tcBorders>
              <w:top w:val="single" w:sz="4" w:space="0" w:color="000000"/>
              <w:left w:val="single" w:sz="4" w:space="0" w:color="000000"/>
              <w:bottom w:val="nil"/>
              <w:right w:val="single" w:sz="4" w:space="0" w:color="auto"/>
            </w:tcBorders>
            <w:hideMark/>
          </w:tcPr>
          <w:p w14:paraId="1B789355"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9B7E96" w:rsidRPr="00DA7624" w14:paraId="3C724C85" w14:textId="77777777" w:rsidTr="00125404">
        <w:trPr>
          <w:trHeight w:val="1000"/>
        </w:trPr>
        <w:tc>
          <w:tcPr>
            <w:tcW w:w="10170" w:type="dxa"/>
            <w:gridSpan w:val="5"/>
            <w:tcBorders>
              <w:top w:val="nil"/>
              <w:left w:val="single" w:sz="4" w:space="0" w:color="000000"/>
              <w:bottom w:val="single" w:sz="4" w:space="0" w:color="auto"/>
              <w:right w:val="single" w:sz="4" w:space="0" w:color="auto"/>
            </w:tcBorders>
          </w:tcPr>
          <w:p w14:paraId="7FB9F23E" w14:textId="77777777" w:rsidR="009B7E96" w:rsidRPr="00AA44F0" w:rsidRDefault="009B7E96" w:rsidP="00125404">
            <w:pPr>
              <w:widowControl w:val="0"/>
              <w:rPr>
                <w:sz w:val="20"/>
                <w:szCs w:val="20"/>
                <w:lang w:eastAsia="zh-CN"/>
              </w:rPr>
            </w:pPr>
            <w:r w:rsidRPr="00AA44F0">
              <w:rPr>
                <w:sz w:val="20"/>
                <w:szCs w:val="20"/>
                <w:lang w:eastAsia="zh-CN"/>
              </w:rPr>
              <w:t>Purpose:</w:t>
            </w:r>
          </w:p>
          <w:p w14:paraId="1B8F218C" w14:textId="1C9D5890" w:rsidR="009B7E96" w:rsidRPr="00AA44F0" w:rsidRDefault="005D0562" w:rsidP="00466F5F">
            <w:pPr>
              <w:pStyle w:val="B1"/>
            </w:pPr>
            <w:r w:rsidRPr="00FB4642">
              <w:t xml:space="preserve">The present document specifies communication between the M2M Authentication Function (MAF) and MAF clients on the reference point </w:t>
            </w:r>
            <w:proofErr w:type="spellStart"/>
            <w:r w:rsidRPr="00FB4642">
              <w:t>Mmaf</w:t>
            </w:r>
            <w:proofErr w:type="spellEnd"/>
            <w:r>
              <w:t>,</w:t>
            </w:r>
            <w:r w:rsidRPr="00FB4642">
              <w:t xml:space="preserve"> and between the M2M Enrolment Function (MEF) and MEF clients on the reference point </w:t>
            </w:r>
            <w:proofErr w:type="spellStart"/>
            <w:r w:rsidRPr="00FB4642">
              <w:t>Mmef</w:t>
            </w:r>
            <w:proofErr w:type="spellEnd"/>
            <w:r w:rsidRPr="00FB4642">
              <w:t>.</w:t>
            </w:r>
          </w:p>
          <w:p w14:paraId="5D06B66C" w14:textId="77777777" w:rsidR="009B7E96" w:rsidRPr="00AA44F0" w:rsidRDefault="009B7E96" w:rsidP="00125404">
            <w:pPr>
              <w:widowControl w:val="0"/>
              <w:rPr>
                <w:caps/>
                <w:sz w:val="20"/>
                <w:szCs w:val="20"/>
                <w:lang w:eastAsia="zh-CN"/>
              </w:rPr>
            </w:pPr>
            <w:r w:rsidRPr="00AA44F0">
              <w:rPr>
                <w:sz w:val="20"/>
                <w:szCs w:val="20"/>
                <w:lang w:eastAsia="zh-CN"/>
              </w:rPr>
              <w:t>Contents:</w:t>
            </w:r>
          </w:p>
          <w:p w14:paraId="79C98F4B" w14:textId="53BCDAF4" w:rsidR="009B7E96" w:rsidRDefault="005D1148" w:rsidP="005D1148">
            <w:pPr>
              <w:widowControl w:val="0"/>
              <w:numPr>
                <w:ilvl w:val="0"/>
                <w:numId w:val="11"/>
              </w:numPr>
              <w:ind w:left="706" w:hanging="418"/>
              <w:rPr>
                <w:rFonts w:eastAsia="BatangChe"/>
                <w:sz w:val="20"/>
                <w:szCs w:val="20"/>
                <w:lang w:val="en-US"/>
              </w:rPr>
            </w:pPr>
            <w:r>
              <w:rPr>
                <w:rFonts w:eastAsia="BatangChe"/>
                <w:sz w:val="20"/>
                <w:szCs w:val="20"/>
                <w:lang w:val="en-US"/>
              </w:rPr>
              <w:t>General Description of MAF and MEF Interfaces</w:t>
            </w:r>
          </w:p>
          <w:p w14:paraId="0F289ECE" w14:textId="08503F6C" w:rsidR="005D1148" w:rsidRDefault="005D1148" w:rsidP="005D1148">
            <w:pPr>
              <w:widowControl w:val="0"/>
              <w:numPr>
                <w:ilvl w:val="0"/>
                <w:numId w:val="11"/>
              </w:numPr>
              <w:ind w:left="706" w:hanging="418"/>
              <w:rPr>
                <w:rFonts w:eastAsia="BatangChe"/>
                <w:sz w:val="20"/>
                <w:szCs w:val="20"/>
                <w:lang w:val="en-US"/>
              </w:rPr>
            </w:pPr>
            <w:r>
              <w:rPr>
                <w:rFonts w:eastAsia="BatangChe"/>
                <w:sz w:val="20"/>
                <w:szCs w:val="20"/>
                <w:lang w:val="en-US"/>
              </w:rPr>
              <w:t>Processing and Representation or Primitives</w:t>
            </w:r>
          </w:p>
          <w:p w14:paraId="0DFA74F0" w14:textId="440A7809" w:rsidR="005D1148" w:rsidRDefault="005D1148" w:rsidP="005D1148">
            <w:pPr>
              <w:widowControl w:val="0"/>
              <w:numPr>
                <w:ilvl w:val="0"/>
                <w:numId w:val="11"/>
              </w:numPr>
              <w:ind w:left="706" w:hanging="418"/>
              <w:rPr>
                <w:rFonts w:eastAsia="BatangChe"/>
                <w:sz w:val="20"/>
                <w:szCs w:val="20"/>
                <w:lang w:val="en-US"/>
              </w:rPr>
            </w:pPr>
            <w:r>
              <w:rPr>
                <w:rFonts w:eastAsia="BatangChe"/>
                <w:sz w:val="20"/>
                <w:szCs w:val="20"/>
                <w:lang w:val="en-US"/>
              </w:rPr>
              <w:t>Resource Type Definitions</w:t>
            </w:r>
          </w:p>
          <w:p w14:paraId="21229A92" w14:textId="77777777" w:rsidR="005D1148" w:rsidRDefault="005D1148" w:rsidP="005D1148">
            <w:pPr>
              <w:widowControl w:val="0"/>
              <w:numPr>
                <w:ilvl w:val="0"/>
                <w:numId w:val="11"/>
              </w:numPr>
              <w:ind w:left="706" w:hanging="418"/>
              <w:rPr>
                <w:rFonts w:eastAsia="BatangChe"/>
                <w:sz w:val="20"/>
                <w:szCs w:val="20"/>
                <w:lang w:val="en-US"/>
              </w:rPr>
            </w:pPr>
            <w:r>
              <w:rPr>
                <w:rFonts w:eastAsia="BatangChe"/>
                <w:sz w:val="20"/>
                <w:szCs w:val="20"/>
                <w:lang w:val="en-US"/>
              </w:rPr>
              <w:t xml:space="preserve">Resource Type Specific Procedures </w:t>
            </w:r>
          </w:p>
          <w:p w14:paraId="052A224B" w14:textId="34E3C5A8" w:rsidR="005D1148" w:rsidRPr="005D1148" w:rsidRDefault="005D1148" w:rsidP="005F0FCD">
            <w:pPr>
              <w:widowControl w:val="0"/>
              <w:ind w:left="288"/>
              <w:rPr>
                <w:rFonts w:eastAsia="BatangChe"/>
                <w:sz w:val="20"/>
                <w:szCs w:val="20"/>
                <w:lang w:val="en-US"/>
              </w:rPr>
            </w:pPr>
          </w:p>
        </w:tc>
      </w:tr>
      <w:tr w:rsidR="009B7E96" w:rsidRPr="00DA7624" w14:paraId="605CBA81" w14:textId="77777777" w:rsidTr="00125404">
        <w:tc>
          <w:tcPr>
            <w:tcW w:w="10170" w:type="dxa"/>
            <w:gridSpan w:val="5"/>
            <w:tcBorders>
              <w:top w:val="single" w:sz="4" w:space="0" w:color="auto"/>
              <w:left w:val="single" w:sz="4" w:space="0" w:color="auto"/>
              <w:bottom w:val="nil"/>
              <w:right w:val="single" w:sz="4" w:space="0" w:color="auto"/>
            </w:tcBorders>
            <w:hideMark/>
          </w:tcPr>
          <w:p w14:paraId="07EE69C7"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9B7E96" w:rsidRPr="00DA7624" w14:paraId="2067EF97" w14:textId="77777777" w:rsidTr="00125404">
        <w:trPr>
          <w:trHeight w:val="417"/>
        </w:trPr>
        <w:tc>
          <w:tcPr>
            <w:tcW w:w="10170" w:type="dxa"/>
            <w:gridSpan w:val="5"/>
            <w:tcBorders>
              <w:top w:val="nil"/>
              <w:left w:val="single" w:sz="4" w:space="0" w:color="auto"/>
              <w:bottom w:val="single" w:sz="4" w:space="0" w:color="auto"/>
              <w:right w:val="single" w:sz="4" w:space="0" w:color="auto"/>
            </w:tcBorders>
          </w:tcPr>
          <w:p w14:paraId="606BBE14" w14:textId="77777777" w:rsidR="009B7E96" w:rsidRPr="00F43B22"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9B7E96" w:rsidRPr="00DA7624" w14:paraId="37C1A805" w14:textId="77777777" w:rsidTr="00125404">
        <w:tc>
          <w:tcPr>
            <w:tcW w:w="10170" w:type="dxa"/>
            <w:gridSpan w:val="5"/>
            <w:tcBorders>
              <w:top w:val="single" w:sz="4" w:space="0" w:color="000000"/>
              <w:left w:val="single" w:sz="4" w:space="0" w:color="auto"/>
              <w:bottom w:val="nil"/>
              <w:right w:val="single" w:sz="4" w:space="0" w:color="auto"/>
            </w:tcBorders>
            <w:hideMark/>
          </w:tcPr>
          <w:p w14:paraId="4E5F4407"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9B7E96" w:rsidRPr="00DA7624" w14:paraId="0AFE65EC" w14:textId="77777777" w:rsidTr="00125404">
        <w:trPr>
          <w:trHeight w:val="426"/>
        </w:trPr>
        <w:tc>
          <w:tcPr>
            <w:tcW w:w="10170" w:type="dxa"/>
            <w:gridSpan w:val="5"/>
            <w:tcBorders>
              <w:top w:val="nil"/>
              <w:left w:val="single" w:sz="4" w:space="0" w:color="auto"/>
              <w:bottom w:val="nil"/>
              <w:right w:val="single" w:sz="4" w:space="0" w:color="auto"/>
            </w:tcBorders>
          </w:tcPr>
          <w:p w14:paraId="1B579BBD" w14:textId="07AEDEF4" w:rsidR="009B7E96" w:rsidRPr="00F43B22"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bookmarkStart w:id="4" w:name="_GoBack"/>
            <w:bookmarkEnd w:id="4"/>
            <w:r>
              <w:rPr>
                <w:sz w:val="20"/>
                <w:lang w:eastAsia="zh-CN"/>
              </w:rPr>
              <w:t xml:space="preserve"> </w:t>
            </w:r>
          </w:p>
        </w:tc>
      </w:tr>
      <w:tr w:rsidR="009B7E96" w:rsidRPr="00DA7624" w14:paraId="6E19E3DC" w14:textId="77777777" w:rsidTr="00125404">
        <w:tc>
          <w:tcPr>
            <w:tcW w:w="10170" w:type="dxa"/>
            <w:gridSpan w:val="5"/>
            <w:tcBorders>
              <w:top w:val="single" w:sz="4" w:space="0" w:color="000000"/>
              <w:left w:val="single" w:sz="4" w:space="0" w:color="auto"/>
              <w:bottom w:val="nil"/>
              <w:right w:val="single" w:sz="4" w:space="0" w:color="auto"/>
            </w:tcBorders>
            <w:hideMark/>
          </w:tcPr>
          <w:p w14:paraId="5C98D46B"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AA44F0" w:rsidRPr="00F652FB" w14:paraId="38D557EE" w14:textId="77777777" w:rsidTr="00125404">
        <w:trPr>
          <w:trHeight w:val="422"/>
        </w:trPr>
        <w:tc>
          <w:tcPr>
            <w:tcW w:w="10170" w:type="dxa"/>
            <w:gridSpan w:val="5"/>
            <w:tcBorders>
              <w:top w:val="nil"/>
              <w:left w:val="single" w:sz="4" w:space="0" w:color="000000"/>
              <w:bottom w:val="single" w:sz="4" w:space="0" w:color="auto"/>
              <w:right w:val="single" w:sz="4" w:space="0" w:color="auto"/>
            </w:tcBorders>
            <w:hideMark/>
          </w:tcPr>
          <w:p w14:paraId="72476AB3" w14:textId="224A7F87" w:rsidR="00AA44F0" w:rsidRPr="00586B5D" w:rsidRDefault="00A91BFF" w:rsidP="00AA44F0">
            <w:pPr>
              <w:spacing w:before="0"/>
              <w:rPr>
                <w:rFonts w:eastAsia="Times New Roman"/>
                <w:lang w:val="en-US"/>
              </w:rPr>
            </w:pPr>
            <w:r w:rsidRPr="00586B5D">
              <w:rPr>
                <w:sz w:val="20"/>
                <w:lang w:val="en-US"/>
              </w:rPr>
              <w:t xml:space="preserve">Nokia, KDDI, ZTE Corporation, </w:t>
            </w:r>
            <w:proofErr w:type="spellStart"/>
            <w:r w:rsidRPr="00586B5D">
              <w:rPr>
                <w:sz w:val="20"/>
                <w:lang w:val="en-US"/>
              </w:rPr>
              <w:t>InterDigital</w:t>
            </w:r>
            <w:proofErr w:type="spellEnd"/>
            <w:r w:rsidRPr="00586B5D">
              <w:rPr>
                <w:sz w:val="20"/>
                <w:lang w:val="en-US"/>
              </w:rPr>
              <w:t>, Huawei, NEC, Qualcomm, Hitachi, Fujitsu</w:t>
            </w:r>
          </w:p>
        </w:tc>
      </w:tr>
    </w:tbl>
    <w:p w14:paraId="6B9B0586" w14:textId="77777777" w:rsidR="009B7E96" w:rsidRPr="00586B5D" w:rsidRDefault="009B7E96" w:rsidP="009B7E96">
      <w:pPr>
        <w:rPr>
          <w:lang w:val="en-US"/>
        </w:rPr>
      </w:pPr>
    </w:p>
    <w:p w14:paraId="352FCB22" w14:textId="77777777" w:rsidR="009B7E96" w:rsidRPr="00586B5D" w:rsidRDefault="009B7E96" w:rsidP="009B7E96">
      <w:pPr>
        <w:rPr>
          <w:lang w:val="en-US"/>
        </w:rPr>
      </w:pPr>
    </w:p>
    <w:p w14:paraId="0590AF19" w14:textId="77777777" w:rsidR="009B7E96" w:rsidRDefault="009B7E96" w:rsidP="009B7E96">
      <w:pPr>
        <w:jc w:val="center"/>
      </w:pPr>
      <w:r>
        <w:t>______________</w:t>
      </w:r>
    </w:p>
    <w:p w14:paraId="2B3B28A6" w14:textId="77777777" w:rsidR="00794F4F" w:rsidRDefault="00794F4F" w:rsidP="0089088E"/>
    <w:sectPr w:rsidR="00794F4F"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4952E" w14:textId="77777777" w:rsidR="009E59BF" w:rsidRDefault="009E59BF" w:rsidP="00C42125">
      <w:pPr>
        <w:spacing w:before="0"/>
      </w:pPr>
      <w:r>
        <w:separator/>
      </w:r>
    </w:p>
  </w:endnote>
  <w:endnote w:type="continuationSeparator" w:id="0">
    <w:p w14:paraId="26AAE855" w14:textId="77777777" w:rsidR="009E59BF" w:rsidRDefault="009E59B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39489" w14:textId="77777777" w:rsidR="009E59BF" w:rsidRDefault="009E59BF" w:rsidP="00C42125">
      <w:pPr>
        <w:spacing w:before="0"/>
      </w:pPr>
      <w:r>
        <w:separator/>
      </w:r>
    </w:p>
  </w:footnote>
  <w:footnote w:type="continuationSeparator" w:id="0">
    <w:p w14:paraId="06D4F955" w14:textId="77777777" w:rsidR="009E59BF" w:rsidRDefault="009E59B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12AD4405"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586B5D">
      <w:rPr>
        <w:noProof/>
      </w:rPr>
      <w:t>2</w:t>
    </w:r>
    <w:r w:rsidRPr="00C42125">
      <w:fldChar w:fldCharType="end"/>
    </w:r>
    <w:r w:rsidRPr="00C42125">
      <w:t xml:space="preserve"> -</w:t>
    </w:r>
  </w:p>
  <w:p w14:paraId="2360415B" w14:textId="40A14A87" w:rsidR="00C42125" w:rsidRPr="00C42125" w:rsidRDefault="00253DBE" w:rsidP="007E53E4">
    <w:pPr>
      <w:pStyle w:val="Header"/>
    </w:pPr>
    <w:r>
      <w:fldChar w:fldCharType="begin"/>
    </w:r>
    <w:r>
      <w:instrText xml:space="preserve"> STYLEREF  Docnumber  </w:instrText>
    </w:r>
    <w:r>
      <w:fldChar w:fldCharType="separate"/>
    </w:r>
    <w:r w:rsidR="00586B5D">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63721"/>
    <w:multiLevelType w:val="hybridMultilevel"/>
    <w:tmpl w:val="EB388C9E"/>
    <w:lvl w:ilvl="0" w:tplc="7C88CAE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57D7"/>
    <w:rsid w:val="000171DB"/>
    <w:rsid w:val="00023D9A"/>
    <w:rsid w:val="0002490E"/>
    <w:rsid w:val="00037538"/>
    <w:rsid w:val="00043D75"/>
    <w:rsid w:val="00057000"/>
    <w:rsid w:val="000640E0"/>
    <w:rsid w:val="00067D4D"/>
    <w:rsid w:val="000A5CA2"/>
    <w:rsid w:val="000B25B1"/>
    <w:rsid w:val="000C501F"/>
    <w:rsid w:val="0012377D"/>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4F5E"/>
    <w:rsid w:val="0030745F"/>
    <w:rsid w:val="00314630"/>
    <w:rsid w:val="0032090A"/>
    <w:rsid w:val="00321CDE"/>
    <w:rsid w:val="00333E15"/>
    <w:rsid w:val="00336046"/>
    <w:rsid w:val="00350492"/>
    <w:rsid w:val="0037422B"/>
    <w:rsid w:val="00380848"/>
    <w:rsid w:val="0038715D"/>
    <w:rsid w:val="00394DBF"/>
    <w:rsid w:val="003957A6"/>
    <w:rsid w:val="00395C05"/>
    <w:rsid w:val="003A43EF"/>
    <w:rsid w:val="003C7445"/>
    <w:rsid w:val="003D2CC8"/>
    <w:rsid w:val="003F2BED"/>
    <w:rsid w:val="00403AD6"/>
    <w:rsid w:val="00442093"/>
    <w:rsid w:val="00443878"/>
    <w:rsid w:val="00445E83"/>
    <w:rsid w:val="004539A8"/>
    <w:rsid w:val="00464261"/>
    <w:rsid w:val="00466F5F"/>
    <w:rsid w:val="004712CA"/>
    <w:rsid w:val="0047422E"/>
    <w:rsid w:val="00480AB7"/>
    <w:rsid w:val="00482D0A"/>
    <w:rsid w:val="0049674B"/>
    <w:rsid w:val="004C0673"/>
    <w:rsid w:val="004C4E4E"/>
    <w:rsid w:val="004F3816"/>
    <w:rsid w:val="004F6161"/>
    <w:rsid w:val="00543D41"/>
    <w:rsid w:val="00552142"/>
    <w:rsid w:val="0055782F"/>
    <w:rsid w:val="00566EDA"/>
    <w:rsid w:val="00572654"/>
    <w:rsid w:val="00583CED"/>
    <w:rsid w:val="00586B5D"/>
    <w:rsid w:val="005B3023"/>
    <w:rsid w:val="005B5629"/>
    <w:rsid w:val="005C0300"/>
    <w:rsid w:val="005D0562"/>
    <w:rsid w:val="005D1148"/>
    <w:rsid w:val="005F0FCD"/>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E241C"/>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158F"/>
    <w:rsid w:val="007A6474"/>
    <w:rsid w:val="007C7122"/>
    <w:rsid w:val="007D3F11"/>
    <w:rsid w:val="007E53E4"/>
    <w:rsid w:val="007E656A"/>
    <w:rsid w:val="007F664D"/>
    <w:rsid w:val="008128CE"/>
    <w:rsid w:val="0082486A"/>
    <w:rsid w:val="00841217"/>
    <w:rsid w:val="00842137"/>
    <w:rsid w:val="0089088E"/>
    <w:rsid w:val="00892297"/>
    <w:rsid w:val="008B6F4A"/>
    <w:rsid w:val="008E0172"/>
    <w:rsid w:val="00914912"/>
    <w:rsid w:val="009406B5"/>
    <w:rsid w:val="00946166"/>
    <w:rsid w:val="0098056F"/>
    <w:rsid w:val="00983164"/>
    <w:rsid w:val="009972EF"/>
    <w:rsid w:val="009A22DA"/>
    <w:rsid w:val="009B75B3"/>
    <w:rsid w:val="009B7E96"/>
    <w:rsid w:val="009C3160"/>
    <w:rsid w:val="009D05BC"/>
    <w:rsid w:val="009E59BF"/>
    <w:rsid w:val="009E766E"/>
    <w:rsid w:val="009F1960"/>
    <w:rsid w:val="009F715E"/>
    <w:rsid w:val="00A10DBB"/>
    <w:rsid w:val="00A31D47"/>
    <w:rsid w:val="00A4013E"/>
    <w:rsid w:val="00A4045F"/>
    <w:rsid w:val="00A427CD"/>
    <w:rsid w:val="00A4600B"/>
    <w:rsid w:val="00A50506"/>
    <w:rsid w:val="00A51EF0"/>
    <w:rsid w:val="00A67A81"/>
    <w:rsid w:val="00A730A6"/>
    <w:rsid w:val="00A91BFF"/>
    <w:rsid w:val="00A971A0"/>
    <w:rsid w:val="00AA1F22"/>
    <w:rsid w:val="00AA44F0"/>
    <w:rsid w:val="00AB0B51"/>
    <w:rsid w:val="00AB7B0F"/>
    <w:rsid w:val="00B05821"/>
    <w:rsid w:val="00B26C28"/>
    <w:rsid w:val="00B4174C"/>
    <w:rsid w:val="00B453F5"/>
    <w:rsid w:val="00B61624"/>
    <w:rsid w:val="00B718A5"/>
    <w:rsid w:val="00BC1FAE"/>
    <w:rsid w:val="00BC62E2"/>
    <w:rsid w:val="00BD3345"/>
    <w:rsid w:val="00BE6FCD"/>
    <w:rsid w:val="00C42125"/>
    <w:rsid w:val="00C62814"/>
    <w:rsid w:val="00C74937"/>
    <w:rsid w:val="00D57D7F"/>
    <w:rsid w:val="00D73137"/>
    <w:rsid w:val="00D95454"/>
    <w:rsid w:val="00DB1307"/>
    <w:rsid w:val="00DC0254"/>
    <w:rsid w:val="00DD0ACC"/>
    <w:rsid w:val="00DD50DE"/>
    <w:rsid w:val="00DE3062"/>
    <w:rsid w:val="00E204DD"/>
    <w:rsid w:val="00E2145E"/>
    <w:rsid w:val="00E353EC"/>
    <w:rsid w:val="00E53C24"/>
    <w:rsid w:val="00E625BC"/>
    <w:rsid w:val="00E93570"/>
    <w:rsid w:val="00EB444D"/>
    <w:rsid w:val="00F02294"/>
    <w:rsid w:val="00F25254"/>
    <w:rsid w:val="00F35F57"/>
    <w:rsid w:val="00F50467"/>
    <w:rsid w:val="00F547C5"/>
    <w:rsid w:val="00F562A0"/>
    <w:rsid w:val="00F652FB"/>
    <w:rsid w:val="00FA189C"/>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B1">
    <w:name w:val="B1+"/>
    <w:basedOn w:val="Normal"/>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Mention">
    <w:name w:val="Mention"/>
    <w:basedOn w:val="DefaultParagraphFont"/>
    <w:uiPriority w:val="99"/>
    <w:semiHidden/>
    <w:unhideWhenUsed/>
    <w:rsid w:val="009B7E96"/>
    <w:rPr>
      <w:color w:val="2B579A"/>
      <w:shd w:val="clear" w:color="auto" w:fill="E6E6E6"/>
    </w:rPr>
  </w:style>
  <w:style w:type="character" w:styleId="UnresolvedMention">
    <w:name w:val="Unresolved Mention"/>
    <w:basedOn w:val="DefaultParagraphFont"/>
    <w:uiPriority w:val="99"/>
    <w:semiHidden/>
    <w:unhideWhenUsed/>
    <w:rsid w:val="009805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hane.he@nokia.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wgranzow@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3FC1"/>
    <w:rsid w:val="00037F0A"/>
    <w:rsid w:val="000A36B3"/>
    <w:rsid w:val="00256D54"/>
    <w:rsid w:val="00325869"/>
    <w:rsid w:val="0036069A"/>
    <w:rsid w:val="003A2BA4"/>
    <w:rsid w:val="003E3757"/>
    <w:rsid w:val="003F520B"/>
    <w:rsid w:val="00400FFE"/>
    <w:rsid w:val="00403A9C"/>
    <w:rsid w:val="00501A57"/>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F6082"/>
    <w:rsid w:val="00A17887"/>
    <w:rsid w:val="00A30D93"/>
    <w:rsid w:val="00A31032"/>
    <w:rsid w:val="00A33DD7"/>
    <w:rsid w:val="00A3586C"/>
    <w:rsid w:val="00AC7F00"/>
    <w:rsid w:val="00AF3CAC"/>
    <w:rsid w:val="00C537FF"/>
    <w:rsid w:val="00C7519D"/>
    <w:rsid w:val="00D40096"/>
    <w:rsid w:val="00E02C8E"/>
    <w:rsid w:val="00E20F68"/>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a new work recommendation which specifies the communication protocols employed between M2M Authentication Function (MAF) and M2M Enrolment Function (MEF) with MAF and MEF clients in the M2M field devices.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323</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Proposal on a new Work Item on “oneM2M-TS 0032 MAF and MEF Interface Specification”</vt:lpstr>
    </vt:vector>
  </TitlesOfParts>
  <Company>ITU</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0032 MAF and MEF Interface Specification”</dc:title>
  <dc:subject/>
  <dc:creator>Guy, Florence</dc:creator>
  <cp:keywords>oneM2M, Security, Provisioning, Authentication, Enrolment</cp:keywords>
  <dc:description/>
  <cp:lastModifiedBy>Wolfgang Granzow</cp:lastModifiedBy>
  <cp:revision>18</cp:revision>
  <cp:lastPrinted>2017-08-09T09:40:00Z</cp:lastPrinted>
  <dcterms:created xsi:type="dcterms:W3CDTF">2017-08-09T13:36:00Z</dcterms:created>
  <dcterms:modified xsi:type="dcterms:W3CDTF">2017-08-14T15:47:00Z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